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4BE66" w14:textId="5621AD8B" w:rsidR="007D35FE" w:rsidRPr="005B2496" w:rsidRDefault="00332062" w:rsidP="00332062">
      <w:pPr>
        <w:jc w:val="center"/>
        <w:rPr>
          <w:rFonts w:ascii="Arial" w:hAnsi="Arial" w:cs="Arial"/>
          <w:b/>
          <w:bCs/>
          <w:sz w:val="20"/>
          <w:szCs w:val="20"/>
          <w:u w:val="single"/>
        </w:rPr>
      </w:pPr>
      <w:r w:rsidRPr="005B2496">
        <w:rPr>
          <w:rFonts w:ascii="Arial" w:hAnsi="Arial" w:cs="Arial"/>
          <w:b/>
          <w:bCs/>
          <w:sz w:val="20"/>
          <w:szCs w:val="20"/>
          <w:u w:val="single"/>
        </w:rPr>
        <w:t>Acta de Directorio de aprobación estados contables y convocatoria Asamblea</w:t>
      </w:r>
      <w:r w:rsidR="005B2496" w:rsidRPr="005B2496">
        <w:rPr>
          <w:rStyle w:val="FootnoteReference"/>
          <w:rFonts w:ascii="Arial" w:hAnsi="Arial" w:cs="Arial"/>
          <w:sz w:val="20"/>
          <w:szCs w:val="20"/>
        </w:rPr>
        <w:footnoteReference w:id="1"/>
      </w:r>
    </w:p>
    <w:p w14:paraId="2C8206F1" w14:textId="77777777" w:rsidR="00332062" w:rsidRPr="005B2496" w:rsidRDefault="00332062" w:rsidP="00332062">
      <w:pPr>
        <w:jc w:val="both"/>
        <w:rPr>
          <w:rFonts w:ascii="Arial" w:hAnsi="Arial" w:cs="Arial"/>
          <w:sz w:val="20"/>
          <w:szCs w:val="20"/>
        </w:rPr>
      </w:pPr>
    </w:p>
    <w:p w14:paraId="30B685B8" w14:textId="77777777" w:rsidR="00332062" w:rsidRPr="005B2496" w:rsidRDefault="00332062" w:rsidP="00332062">
      <w:pPr>
        <w:jc w:val="both"/>
        <w:rPr>
          <w:rFonts w:ascii="Arial" w:hAnsi="Arial" w:cs="Arial"/>
          <w:sz w:val="20"/>
          <w:szCs w:val="20"/>
        </w:rPr>
      </w:pPr>
      <w:r w:rsidRPr="005B2496">
        <w:rPr>
          <w:rFonts w:ascii="Arial" w:hAnsi="Arial" w:cs="Arial"/>
          <w:sz w:val="20"/>
          <w:szCs w:val="20"/>
          <w:lang w:val="es-ES"/>
        </w:rPr>
        <w:t xml:space="preserve">En la Ciudad Autónoma de Buenos Aires, a los </w:t>
      </w:r>
      <w:proofErr w:type="spellStart"/>
      <w:r w:rsidRPr="005B2496">
        <w:rPr>
          <w:rFonts w:ascii="Arial" w:hAnsi="Arial" w:cs="Arial"/>
          <w:sz w:val="20"/>
          <w:szCs w:val="20"/>
          <w:lang w:val="es-ES"/>
        </w:rPr>
        <w:t>xx</w:t>
      </w:r>
      <w:proofErr w:type="spellEnd"/>
      <w:r w:rsidRPr="005B2496">
        <w:rPr>
          <w:rFonts w:ascii="Arial" w:hAnsi="Arial" w:cs="Arial"/>
          <w:sz w:val="20"/>
          <w:szCs w:val="20"/>
          <w:lang w:val="es-ES"/>
        </w:rPr>
        <w:t xml:space="preserve"> días del mes de ... De ..., se reúnen los miembros del directorio de ABC S.A., señores “A”, “B” y “C” bajo la presidencia del señor “A” y con la asistencia a) del síndico titular - b) de los miembros del consejo de vigilancia: ... Abierto el acto, el señor presidente expone que la reunión tiene por </w:t>
      </w:r>
      <w:r w:rsidRPr="005B2496">
        <w:rPr>
          <w:rFonts w:ascii="Arial" w:hAnsi="Arial" w:cs="Arial"/>
          <w:b/>
          <w:bCs/>
          <w:sz w:val="20"/>
          <w:szCs w:val="20"/>
          <w:u w:val="single"/>
          <w:lang w:val="es-ES"/>
        </w:rPr>
        <w:t xml:space="preserve">objeto dar cumplimiento a las disposiciones legales del art. 237, último párrafo de la ley 19.550 en relación con el ejercicio cerrado al </w:t>
      </w:r>
      <w:proofErr w:type="spellStart"/>
      <w:r w:rsidRPr="005B2496">
        <w:rPr>
          <w:rFonts w:ascii="Arial" w:hAnsi="Arial" w:cs="Arial"/>
          <w:b/>
          <w:bCs/>
          <w:sz w:val="20"/>
          <w:szCs w:val="20"/>
          <w:u w:val="single"/>
          <w:lang w:val="es-ES"/>
        </w:rPr>
        <w:t>xx</w:t>
      </w:r>
      <w:proofErr w:type="spellEnd"/>
      <w:r w:rsidRPr="005B2496">
        <w:rPr>
          <w:rFonts w:ascii="Arial" w:hAnsi="Arial" w:cs="Arial"/>
          <w:b/>
          <w:bCs/>
          <w:sz w:val="20"/>
          <w:szCs w:val="20"/>
          <w:u w:val="single"/>
          <w:lang w:val="es-ES"/>
        </w:rPr>
        <w:t>/</w:t>
      </w:r>
      <w:proofErr w:type="spellStart"/>
      <w:r w:rsidRPr="005B2496">
        <w:rPr>
          <w:rFonts w:ascii="Arial" w:hAnsi="Arial" w:cs="Arial"/>
          <w:b/>
          <w:bCs/>
          <w:sz w:val="20"/>
          <w:szCs w:val="20"/>
          <w:u w:val="single"/>
          <w:lang w:val="es-ES"/>
        </w:rPr>
        <w:t>xx</w:t>
      </w:r>
      <w:proofErr w:type="spellEnd"/>
      <w:r w:rsidRPr="005B2496">
        <w:rPr>
          <w:rFonts w:ascii="Arial" w:hAnsi="Arial" w:cs="Arial"/>
          <w:b/>
          <w:bCs/>
          <w:sz w:val="20"/>
          <w:szCs w:val="20"/>
          <w:u w:val="single"/>
          <w:lang w:val="es-ES"/>
        </w:rPr>
        <w:t>/</w:t>
      </w:r>
      <w:proofErr w:type="spellStart"/>
      <w:r w:rsidRPr="005B2496">
        <w:rPr>
          <w:rFonts w:ascii="Arial" w:hAnsi="Arial" w:cs="Arial"/>
          <w:b/>
          <w:bCs/>
          <w:sz w:val="20"/>
          <w:szCs w:val="20"/>
          <w:u w:val="single"/>
          <w:lang w:val="es-ES"/>
        </w:rPr>
        <w:t>xxxx</w:t>
      </w:r>
      <w:proofErr w:type="spellEnd"/>
      <w:r w:rsidRPr="005B2496">
        <w:rPr>
          <w:rFonts w:ascii="Arial" w:hAnsi="Arial" w:cs="Arial"/>
          <w:b/>
          <w:bCs/>
          <w:sz w:val="20"/>
          <w:szCs w:val="20"/>
          <w:u w:val="single"/>
          <w:lang w:val="es-ES"/>
        </w:rPr>
        <w:t>.</w:t>
      </w:r>
      <w:r w:rsidRPr="005B2496">
        <w:rPr>
          <w:rFonts w:ascii="Arial" w:hAnsi="Arial" w:cs="Arial"/>
          <w:sz w:val="20"/>
          <w:szCs w:val="20"/>
          <w:lang w:val="es-ES"/>
        </w:rPr>
        <w:t xml:space="preserve"> El señor presidente expone que el órgano de fiscalización tiene en su poder toda la documentación relacionada con el ejercicio social que se ha de considerar, por </w:t>
      </w:r>
      <w:r w:rsidRPr="005B2496">
        <w:rPr>
          <w:rFonts w:ascii="Arial" w:hAnsi="Arial" w:cs="Arial"/>
          <w:b/>
          <w:bCs/>
          <w:sz w:val="20"/>
          <w:szCs w:val="20"/>
          <w:lang w:val="es-ES"/>
        </w:rPr>
        <w:t>habérsela hecho llegar con la debida anticipación</w:t>
      </w:r>
      <w:r w:rsidRPr="005B2496">
        <w:rPr>
          <w:rFonts w:ascii="Arial" w:hAnsi="Arial" w:cs="Arial"/>
          <w:sz w:val="20"/>
          <w:szCs w:val="20"/>
          <w:lang w:val="es-ES"/>
        </w:rPr>
        <w:t xml:space="preserve"> el director “B”, lo que es aprobado por unanimidad de los directores presentes, los siguientes documentos relacionados con el ejercicio cerrado al </w:t>
      </w:r>
      <w:proofErr w:type="spellStart"/>
      <w:r w:rsidRPr="005B2496">
        <w:rPr>
          <w:rFonts w:ascii="Arial" w:hAnsi="Arial" w:cs="Arial"/>
          <w:sz w:val="20"/>
          <w:szCs w:val="20"/>
          <w:lang w:val="es-ES"/>
        </w:rPr>
        <w:t>xx</w:t>
      </w:r>
      <w:proofErr w:type="spellEnd"/>
      <w:r w:rsidRPr="005B2496">
        <w:rPr>
          <w:rFonts w:ascii="Arial" w:hAnsi="Arial" w:cs="Arial"/>
          <w:sz w:val="20"/>
          <w:szCs w:val="20"/>
          <w:lang w:val="es-ES"/>
        </w:rPr>
        <w:t>/</w:t>
      </w:r>
      <w:proofErr w:type="spellStart"/>
      <w:r w:rsidRPr="005B2496">
        <w:rPr>
          <w:rFonts w:ascii="Arial" w:hAnsi="Arial" w:cs="Arial"/>
          <w:sz w:val="20"/>
          <w:szCs w:val="20"/>
          <w:lang w:val="es-ES"/>
        </w:rPr>
        <w:t>xx</w:t>
      </w:r>
      <w:proofErr w:type="spellEnd"/>
      <w:r w:rsidRPr="005B2496">
        <w:rPr>
          <w:rFonts w:ascii="Arial" w:hAnsi="Arial" w:cs="Arial"/>
          <w:sz w:val="20"/>
          <w:szCs w:val="20"/>
          <w:lang w:val="es-ES"/>
        </w:rPr>
        <w:t>/</w:t>
      </w:r>
      <w:proofErr w:type="spellStart"/>
      <w:r w:rsidRPr="005B2496">
        <w:rPr>
          <w:rFonts w:ascii="Arial" w:hAnsi="Arial" w:cs="Arial"/>
          <w:sz w:val="20"/>
          <w:szCs w:val="20"/>
          <w:lang w:val="es-ES"/>
        </w:rPr>
        <w:t>xxxx</w:t>
      </w:r>
      <w:proofErr w:type="spellEnd"/>
      <w:r w:rsidRPr="005B2496">
        <w:rPr>
          <w:rFonts w:ascii="Arial" w:hAnsi="Arial" w:cs="Arial"/>
          <w:sz w:val="20"/>
          <w:szCs w:val="20"/>
          <w:lang w:val="es-ES"/>
        </w:rPr>
        <w:t xml:space="preserve">: </w:t>
      </w:r>
      <w:r w:rsidRPr="005B2496">
        <w:rPr>
          <w:rFonts w:ascii="Arial" w:hAnsi="Arial" w:cs="Arial"/>
          <w:b/>
          <w:bCs/>
          <w:sz w:val="20"/>
          <w:szCs w:val="20"/>
          <w:lang w:val="es-ES"/>
        </w:rPr>
        <w:t>Memoria</w:t>
      </w:r>
      <w:r w:rsidRPr="005B2496">
        <w:rPr>
          <w:rFonts w:ascii="Arial" w:hAnsi="Arial" w:cs="Arial"/>
          <w:sz w:val="20"/>
          <w:szCs w:val="20"/>
          <w:lang w:val="es-ES"/>
        </w:rPr>
        <w:t xml:space="preserve">, que se transcribe a continuación (se acompaña por separado debidamente firmada), </w:t>
      </w:r>
      <w:r w:rsidRPr="005B2496">
        <w:rPr>
          <w:rFonts w:ascii="Arial" w:hAnsi="Arial" w:cs="Arial"/>
          <w:b/>
          <w:bCs/>
          <w:sz w:val="20"/>
          <w:szCs w:val="20"/>
          <w:lang w:val="es-ES"/>
        </w:rPr>
        <w:t>Inventario</w:t>
      </w:r>
      <w:r w:rsidRPr="005B2496">
        <w:rPr>
          <w:rFonts w:ascii="Arial" w:hAnsi="Arial" w:cs="Arial"/>
          <w:sz w:val="20"/>
          <w:szCs w:val="20"/>
          <w:lang w:val="es-ES"/>
        </w:rPr>
        <w:t xml:space="preserve"> en la forma como se encuentra transcripto en el libro </w:t>
      </w:r>
      <w:hyperlink r:id="rId6" w:history="1">
        <w:r w:rsidRPr="005B2496">
          <w:rPr>
            <w:rStyle w:val="Hyperlink"/>
            <w:rFonts w:ascii="Arial" w:hAnsi="Arial" w:cs="Arial"/>
            <w:sz w:val="20"/>
            <w:szCs w:val="20"/>
            <w:lang w:val="es-ES"/>
          </w:rPr>
          <w:t>…</w:t>
        </w:r>
      </w:hyperlink>
      <w:r w:rsidRPr="005B2496">
        <w:rPr>
          <w:rFonts w:ascii="Arial" w:hAnsi="Arial" w:cs="Arial"/>
          <w:sz w:val="20"/>
          <w:szCs w:val="20"/>
          <w:lang w:val="es-ES"/>
        </w:rPr>
        <w:t xml:space="preserve">, </w:t>
      </w:r>
      <w:r w:rsidRPr="005B2496">
        <w:rPr>
          <w:rFonts w:ascii="Arial" w:hAnsi="Arial" w:cs="Arial"/>
          <w:b/>
          <w:bCs/>
          <w:sz w:val="20"/>
          <w:szCs w:val="20"/>
          <w:lang w:val="es-ES"/>
        </w:rPr>
        <w:t>Balance General, Cuadro de Pérdidas y Ganancias y Anexos correspondientes</w:t>
      </w:r>
      <w:r w:rsidRPr="005B2496">
        <w:rPr>
          <w:rFonts w:ascii="Arial" w:hAnsi="Arial" w:cs="Arial"/>
          <w:sz w:val="20"/>
          <w:szCs w:val="20"/>
          <w:lang w:val="es-ES"/>
        </w:rPr>
        <w:t>. Luego de aprobados los elementos indicados, se resuelve darle intervención al órgano de fiscalización de la sociedad a los efectos de que dictamine sobre la documentación aprobada de conformidad con las atribuciones preceptuadas por la ley 19.550</w:t>
      </w:r>
    </w:p>
    <w:p w14:paraId="090442A8" w14:textId="77777777" w:rsidR="00332062" w:rsidRPr="005B2496" w:rsidRDefault="00332062" w:rsidP="00332062">
      <w:pPr>
        <w:jc w:val="both"/>
        <w:rPr>
          <w:rFonts w:ascii="Arial" w:hAnsi="Arial" w:cs="Arial"/>
          <w:sz w:val="20"/>
          <w:szCs w:val="20"/>
        </w:rPr>
      </w:pPr>
      <w:r w:rsidRPr="005B2496">
        <w:rPr>
          <w:rFonts w:ascii="Arial" w:hAnsi="Arial" w:cs="Arial"/>
          <w:sz w:val="20"/>
          <w:szCs w:val="20"/>
          <w:lang w:val="es-ES"/>
        </w:rPr>
        <w:t xml:space="preserve">El señor a) presidente del consejo de vigilancia - b) síndico titular doctor “D” presente en el acto, informa que, tal como se dejó expresado, se había tenido oportunidad de analizar con la debida anticipación todos los documentos que han sido motivo de aprobación por el directorio, por lo que se encuentra en condiciones de leer el dictamen efectuado sobre la documentación a la cual presta su conformidad y solicita su inserción en actas, a lo que se accede por unanimidad: </w:t>
      </w:r>
      <w:r w:rsidRPr="005B2496">
        <w:rPr>
          <w:rFonts w:ascii="Arial" w:hAnsi="Arial" w:cs="Arial"/>
          <w:b/>
          <w:bCs/>
          <w:sz w:val="20"/>
          <w:szCs w:val="20"/>
          <w:lang w:val="es-ES"/>
        </w:rPr>
        <w:t>Informe del Órgano de Fiscalización</w:t>
      </w:r>
      <w:r w:rsidRPr="005B2496">
        <w:rPr>
          <w:rFonts w:ascii="Arial" w:hAnsi="Arial" w:cs="Arial"/>
          <w:sz w:val="20"/>
          <w:szCs w:val="20"/>
          <w:lang w:val="es-ES"/>
        </w:rPr>
        <w:t>:</w:t>
      </w:r>
    </w:p>
    <w:p w14:paraId="037DEA52" w14:textId="77777777" w:rsidR="00332062" w:rsidRPr="005B2496" w:rsidRDefault="00332062" w:rsidP="00332062">
      <w:pPr>
        <w:jc w:val="both"/>
        <w:rPr>
          <w:rFonts w:ascii="Arial" w:hAnsi="Arial" w:cs="Arial"/>
          <w:sz w:val="20"/>
          <w:szCs w:val="20"/>
        </w:rPr>
      </w:pPr>
      <w:r w:rsidRPr="005B2496">
        <w:rPr>
          <w:rFonts w:ascii="Arial" w:hAnsi="Arial" w:cs="Arial"/>
          <w:sz w:val="20"/>
          <w:szCs w:val="20"/>
          <w:lang w:val="es-ES"/>
        </w:rPr>
        <w:t>“…..”</w:t>
      </w:r>
    </w:p>
    <w:p w14:paraId="29F50172" w14:textId="490283D8" w:rsidR="00332062" w:rsidRPr="005B2496" w:rsidRDefault="00332062" w:rsidP="00332062">
      <w:pPr>
        <w:jc w:val="both"/>
        <w:rPr>
          <w:rFonts w:ascii="Arial" w:hAnsi="Arial" w:cs="Arial"/>
          <w:sz w:val="20"/>
          <w:szCs w:val="20"/>
          <w:lang w:val="es-ES"/>
        </w:rPr>
      </w:pPr>
      <w:r w:rsidRPr="005B2496">
        <w:rPr>
          <w:rFonts w:ascii="Arial" w:hAnsi="Arial" w:cs="Arial"/>
          <w:sz w:val="20"/>
          <w:szCs w:val="20"/>
          <w:lang w:val="es-ES"/>
        </w:rPr>
        <w:t xml:space="preserve">El señor presidente expone que se encuentran cumplidos todos los recaudos necesarios para realizar el llamado a asamblea, por lo que corresponde </w:t>
      </w:r>
      <w:r w:rsidRPr="005B2496">
        <w:rPr>
          <w:rFonts w:ascii="Arial" w:hAnsi="Arial" w:cs="Arial"/>
          <w:b/>
          <w:bCs/>
          <w:sz w:val="20"/>
          <w:szCs w:val="20"/>
          <w:lang w:val="es-ES"/>
        </w:rPr>
        <w:t xml:space="preserve">establecer la convocatoria y orden del día respectivos y disponer la publicación de los edictos </w:t>
      </w:r>
      <w:r w:rsidRPr="005B2496">
        <w:rPr>
          <w:rFonts w:ascii="Arial" w:hAnsi="Arial" w:cs="Arial"/>
          <w:sz w:val="20"/>
          <w:szCs w:val="20"/>
          <w:lang w:val="es-ES"/>
        </w:rPr>
        <w:t xml:space="preserve">requeridos en el estatuto, temperamento que es aprobado por unanimidad. El presidente propone la siguiente convocatoria y </w:t>
      </w:r>
      <w:r w:rsidRPr="005B2496">
        <w:rPr>
          <w:rFonts w:ascii="Arial" w:hAnsi="Arial" w:cs="Arial"/>
          <w:b/>
          <w:bCs/>
          <w:sz w:val="20"/>
          <w:szCs w:val="20"/>
          <w:u w:val="single"/>
          <w:lang w:val="es-ES"/>
        </w:rPr>
        <w:t>orden del día: “………………</w:t>
      </w:r>
      <w:proofErr w:type="gramStart"/>
      <w:r w:rsidRPr="005B2496">
        <w:rPr>
          <w:rFonts w:ascii="Arial" w:hAnsi="Arial" w:cs="Arial"/>
          <w:b/>
          <w:bCs/>
          <w:sz w:val="20"/>
          <w:szCs w:val="20"/>
          <w:u w:val="single"/>
          <w:lang w:val="es-ES"/>
        </w:rPr>
        <w:t>…….</w:t>
      </w:r>
      <w:proofErr w:type="gramEnd"/>
      <w:r w:rsidRPr="005B2496">
        <w:rPr>
          <w:rFonts w:ascii="Arial" w:hAnsi="Arial" w:cs="Arial"/>
          <w:b/>
          <w:bCs/>
          <w:sz w:val="20"/>
          <w:szCs w:val="20"/>
          <w:u w:val="single"/>
          <w:lang w:val="es-ES"/>
        </w:rPr>
        <w:t>”</w:t>
      </w:r>
      <w:r w:rsidRPr="005B2496">
        <w:rPr>
          <w:rFonts w:ascii="Arial" w:hAnsi="Arial" w:cs="Arial"/>
          <w:sz w:val="20"/>
          <w:szCs w:val="20"/>
          <w:lang w:val="es-ES"/>
        </w:rPr>
        <w:t xml:space="preserve">; puesto a votación se aprueba por unanimidad. Sin más que tratar se levanta la sesión, siendo las </w:t>
      </w:r>
      <w:proofErr w:type="spellStart"/>
      <w:r w:rsidRPr="005B2496">
        <w:rPr>
          <w:rFonts w:ascii="Arial" w:hAnsi="Arial" w:cs="Arial"/>
          <w:sz w:val="20"/>
          <w:szCs w:val="20"/>
          <w:lang w:val="es-ES"/>
        </w:rPr>
        <w:t>xx:xx</w:t>
      </w:r>
      <w:proofErr w:type="spellEnd"/>
      <w:r w:rsidRPr="005B2496">
        <w:rPr>
          <w:rFonts w:ascii="Arial" w:hAnsi="Arial" w:cs="Arial"/>
          <w:sz w:val="20"/>
          <w:szCs w:val="20"/>
          <w:lang w:val="es-ES"/>
        </w:rPr>
        <w:t xml:space="preserve"> horas.</w:t>
      </w:r>
    </w:p>
    <w:sectPr w:rsidR="00332062" w:rsidRPr="005B249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C0741" w14:textId="77777777" w:rsidR="00413B0D" w:rsidRDefault="00413B0D" w:rsidP="005B2496">
      <w:pPr>
        <w:spacing w:after="0" w:line="240" w:lineRule="auto"/>
      </w:pPr>
      <w:r>
        <w:separator/>
      </w:r>
    </w:p>
  </w:endnote>
  <w:endnote w:type="continuationSeparator" w:id="0">
    <w:p w14:paraId="1885FFE8" w14:textId="77777777" w:rsidR="00413B0D" w:rsidRDefault="00413B0D" w:rsidP="005B2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AC0D0" w14:textId="77777777" w:rsidR="00413B0D" w:rsidRDefault="00413B0D" w:rsidP="005B2496">
      <w:pPr>
        <w:spacing w:after="0" w:line="240" w:lineRule="auto"/>
      </w:pPr>
      <w:r>
        <w:separator/>
      </w:r>
    </w:p>
  </w:footnote>
  <w:footnote w:type="continuationSeparator" w:id="0">
    <w:p w14:paraId="21681566" w14:textId="77777777" w:rsidR="00413B0D" w:rsidRDefault="00413B0D" w:rsidP="005B2496">
      <w:pPr>
        <w:spacing w:after="0" w:line="240" w:lineRule="auto"/>
      </w:pPr>
      <w:r>
        <w:continuationSeparator/>
      </w:r>
    </w:p>
  </w:footnote>
  <w:footnote w:id="1">
    <w:p w14:paraId="650B92B9" w14:textId="77777777" w:rsidR="005B2496" w:rsidRPr="00546963" w:rsidRDefault="005B2496" w:rsidP="005B2496">
      <w:pPr>
        <w:pStyle w:val="FootnoteText"/>
        <w:rPr>
          <w:lang w:val="es-MX"/>
        </w:rPr>
      </w:pPr>
      <w:r>
        <w:rPr>
          <w:rStyle w:val="FootnoteReference"/>
        </w:rPr>
        <w:footnoteRef/>
      </w:r>
      <w:r>
        <w:t xml:space="preserve"> </w:t>
      </w:r>
      <w:r w:rsidRPr="00546963">
        <w:rPr>
          <w:rFonts w:ascii="Arial" w:hAnsi="Arial" w:cs="Arial"/>
          <w:sz w:val="18"/>
          <w:szCs w:val="18"/>
        </w:rPr>
        <w:t>El modelo es meramente ilustrativo y no es de aplicación obligatoria</w:t>
      </w:r>
      <w:r>
        <w:rPr>
          <w:rFonts w:ascii="Arial" w:hAnsi="Arial" w:cs="Arial"/>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062"/>
    <w:rsid w:val="002548A4"/>
    <w:rsid w:val="00332062"/>
    <w:rsid w:val="003C5F85"/>
    <w:rsid w:val="00413B0D"/>
    <w:rsid w:val="005B2496"/>
    <w:rsid w:val="007D35FE"/>
    <w:rsid w:val="00B71654"/>
    <w:rsid w:val="00C41B80"/>
    <w:rsid w:val="00D12095"/>
    <w:rsid w:val="00EC63D3"/>
    <w:rsid w:val="00FE2AF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ACA6"/>
  <w15:chartTrackingRefBased/>
  <w15:docId w15:val="{72B18D17-324C-407B-9606-7C6574924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20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20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20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20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20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20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20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20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20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0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20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20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20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20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20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20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20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2062"/>
    <w:rPr>
      <w:rFonts w:eastAsiaTheme="majorEastAsia" w:cstheme="majorBidi"/>
      <w:color w:val="272727" w:themeColor="text1" w:themeTint="D8"/>
    </w:rPr>
  </w:style>
  <w:style w:type="paragraph" w:styleId="Title">
    <w:name w:val="Title"/>
    <w:basedOn w:val="Normal"/>
    <w:next w:val="Normal"/>
    <w:link w:val="TitleChar"/>
    <w:uiPriority w:val="10"/>
    <w:qFormat/>
    <w:rsid w:val="003320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0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20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20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2062"/>
    <w:pPr>
      <w:spacing w:before="160"/>
      <w:jc w:val="center"/>
    </w:pPr>
    <w:rPr>
      <w:i/>
      <w:iCs/>
      <w:color w:val="404040" w:themeColor="text1" w:themeTint="BF"/>
    </w:rPr>
  </w:style>
  <w:style w:type="character" w:customStyle="1" w:styleId="QuoteChar">
    <w:name w:val="Quote Char"/>
    <w:basedOn w:val="DefaultParagraphFont"/>
    <w:link w:val="Quote"/>
    <w:uiPriority w:val="29"/>
    <w:rsid w:val="00332062"/>
    <w:rPr>
      <w:i/>
      <w:iCs/>
      <w:color w:val="404040" w:themeColor="text1" w:themeTint="BF"/>
    </w:rPr>
  </w:style>
  <w:style w:type="paragraph" w:styleId="ListParagraph">
    <w:name w:val="List Paragraph"/>
    <w:basedOn w:val="Normal"/>
    <w:uiPriority w:val="34"/>
    <w:qFormat/>
    <w:rsid w:val="00332062"/>
    <w:pPr>
      <w:ind w:left="720"/>
      <w:contextualSpacing/>
    </w:pPr>
  </w:style>
  <w:style w:type="character" w:styleId="IntenseEmphasis">
    <w:name w:val="Intense Emphasis"/>
    <w:basedOn w:val="DefaultParagraphFont"/>
    <w:uiPriority w:val="21"/>
    <w:qFormat/>
    <w:rsid w:val="00332062"/>
    <w:rPr>
      <w:i/>
      <w:iCs/>
      <w:color w:val="0F4761" w:themeColor="accent1" w:themeShade="BF"/>
    </w:rPr>
  </w:style>
  <w:style w:type="paragraph" w:styleId="IntenseQuote">
    <w:name w:val="Intense Quote"/>
    <w:basedOn w:val="Normal"/>
    <w:next w:val="Normal"/>
    <w:link w:val="IntenseQuoteChar"/>
    <w:uiPriority w:val="30"/>
    <w:qFormat/>
    <w:rsid w:val="003320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2062"/>
    <w:rPr>
      <w:i/>
      <w:iCs/>
      <w:color w:val="0F4761" w:themeColor="accent1" w:themeShade="BF"/>
    </w:rPr>
  </w:style>
  <w:style w:type="character" w:styleId="IntenseReference">
    <w:name w:val="Intense Reference"/>
    <w:basedOn w:val="DefaultParagraphFont"/>
    <w:uiPriority w:val="32"/>
    <w:qFormat/>
    <w:rsid w:val="00332062"/>
    <w:rPr>
      <w:b/>
      <w:bCs/>
      <w:smallCaps/>
      <w:color w:val="0F4761" w:themeColor="accent1" w:themeShade="BF"/>
      <w:spacing w:val="5"/>
    </w:rPr>
  </w:style>
  <w:style w:type="character" w:styleId="Hyperlink">
    <w:name w:val="Hyperlink"/>
    <w:basedOn w:val="DefaultParagraphFont"/>
    <w:uiPriority w:val="99"/>
    <w:unhideWhenUsed/>
    <w:rsid w:val="00332062"/>
    <w:rPr>
      <w:color w:val="467886" w:themeColor="hyperlink"/>
      <w:u w:val="single"/>
    </w:rPr>
  </w:style>
  <w:style w:type="character" w:styleId="UnresolvedMention">
    <w:name w:val="Unresolved Mention"/>
    <w:basedOn w:val="DefaultParagraphFont"/>
    <w:uiPriority w:val="99"/>
    <w:semiHidden/>
    <w:unhideWhenUsed/>
    <w:rsid w:val="00332062"/>
    <w:rPr>
      <w:color w:val="605E5C"/>
      <w:shd w:val="clear" w:color="auto" w:fill="E1DFDD"/>
    </w:rPr>
  </w:style>
  <w:style w:type="paragraph" w:styleId="FootnoteText">
    <w:name w:val="footnote text"/>
    <w:basedOn w:val="Normal"/>
    <w:link w:val="FootnoteTextChar"/>
    <w:uiPriority w:val="99"/>
    <w:semiHidden/>
    <w:unhideWhenUsed/>
    <w:rsid w:val="005B2496"/>
    <w:pPr>
      <w:spacing w:after="0" w:line="240" w:lineRule="auto"/>
    </w:pPr>
    <w:rPr>
      <w:kern w:val="0"/>
      <w:sz w:val="20"/>
      <w:szCs w:val="20"/>
      <w:lang w:val="es-419"/>
      <w14:ligatures w14:val="none"/>
    </w:rPr>
  </w:style>
  <w:style w:type="character" w:customStyle="1" w:styleId="FootnoteTextChar">
    <w:name w:val="Footnote Text Char"/>
    <w:basedOn w:val="DefaultParagraphFont"/>
    <w:link w:val="FootnoteText"/>
    <w:uiPriority w:val="99"/>
    <w:semiHidden/>
    <w:rsid w:val="005B2496"/>
    <w:rPr>
      <w:kern w:val="0"/>
      <w:sz w:val="20"/>
      <w:szCs w:val="20"/>
      <w:lang w:val="es-419"/>
      <w14:ligatures w14:val="none"/>
    </w:rPr>
  </w:style>
  <w:style w:type="character" w:styleId="FootnoteReference">
    <w:name w:val="footnote reference"/>
    <w:basedOn w:val="DefaultParagraphFont"/>
    <w:uiPriority w:val="99"/>
    <w:semiHidden/>
    <w:unhideWhenUsed/>
    <w:rsid w:val="005B24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ol1.errepar.com/errepar/lpext.dll?f=id&amp;id=1.1.12\Sociedades:r:23b1&amp;cid=1.1.12\Sociedades&amp;t=V2Documento.html&amp;an=JD_S.SC.PRAC.117.000.ref.g.11&amp;2.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2228</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Verónica García García</dc:creator>
  <cp:keywords/>
  <dc:description/>
  <cp:lastModifiedBy>Carlos Facundo Di Natale Nieves</cp:lastModifiedBy>
  <cp:revision>4</cp:revision>
  <dcterms:created xsi:type="dcterms:W3CDTF">2025-08-18T17:49:00Z</dcterms:created>
  <dcterms:modified xsi:type="dcterms:W3CDTF">2025-08-18T17:50:00Z</dcterms:modified>
</cp:coreProperties>
</file>